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3EC" w:rsidRPr="00F863EC" w:rsidRDefault="00F863EC" w:rsidP="00F863EC">
      <w:pPr>
        <w:widowControl/>
        <w:shd w:val="clear" w:color="auto" w:fill="FFFFFF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bookmarkStart w:id="0" w:name="OLE_LINK1"/>
      <w:bookmarkStart w:id="1" w:name="OLE_LINK2"/>
      <w:bookmarkStart w:id="2" w:name="_GoBack"/>
      <w:r w:rsidRPr="00F863E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退市华业关于公司股票进入退市整理期交易的第</w:t>
      </w:r>
      <w:r w:rsidR="00BF0493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九</w:t>
      </w:r>
      <w:r w:rsidRPr="00F863EC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次风险提示性公告</w:t>
      </w:r>
    </w:p>
    <w:p w:rsidR="001069A8" w:rsidRPr="00F863EC" w:rsidRDefault="001069A8" w:rsidP="001069A8">
      <w:pPr>
        <w:jc w:val="center"/>
        <w:rPr>
          <w:b/>
          <w:sz w:val="28"/>
          <w:szCs w:val="28"/>
        </w:rPr>
      </w:pPr>
    </w:p>
    <w:p w:rsidR="00125EDE" w:rsidRPr="001069A8" w:rsidRDefault="00125EDE" w:rsidP="001069A8">
      <w:pPr>
        <w:jc w:val="left"/>
        <w:rPr>
          <w:rFonts w:ascii="宋体" w:eastAsia="宋体" w:hAnsi="宋体"/>
        </w:rPr>
      </w:pPr>
      <w:r w:rsidRPr="001069A8">
        <w:rPr>
          <w:rFonts w:ascii="宋体" w:eastAsia="宋体" w:hAnsi="宋体" w:hint="eastAsia"/>
        </w:rPr>
        <w:t>尊敬</w:t>
      </w:r>
      <w:r w:rsidRPr="001069A8">
        <w:rPr>
          <w:rFonts w:ascii="宋体" w:eastAsia="宋体" w:hAnsi="宋体"/>
        </w:rPr>
        <w:t>的投资者：</w:t>
      </w:r>
    </w:p>
    <w:p w:rsidR="004609AB" w:rsidRPr="001069A8" w:rsidRDefault="005501CA" w:rsidP="001069A8">
      <w:pPr>
        <w:ind w:firstLineChars="200" w:firstLine="420"/>
        <w:jc w:val="left"/>
        <w:rPr>
          <w:rFonts w:ascii="宋体" w:eastAsia="宋体" w:hAnsi="宋体"/>
        </w:rPr>
      </w:pPr>
      <w:r w:rsidRPr="005501CA">
        <w:rPr>
          <w:rFonts w:ascii="宋体" w:eastAsia="宋体" w:hAnsi="宋体" w:hint="eastAsia"/>
        </w:rPr>
        <w:t>退市华业</w:t>
      </w:r>
      <w:r w:rsidR="000F0B38" w:rsidRPr="001069A8">
        <w:rPr>
          <w:rFonts w:ascii="宋体" w:eastAsia="宋体" w:hAnsi="宋体" w:hint="eastAsia"/>
        </w:rPr>
        <w:t>（</w:t>
      </w:r>
      <w:r w:rsidR="004609AB" w:rsidRPr="001069A8">
        <w:rPr>
          <w:rFonts w:ascii="宋体" w:eastAsia="宋体" w:hAnsi="宋体" w:hint="eastAsia"/>
        </w:rPr>
        <w:t>代码</w:t>
      </w:r>
      <w:r>
        <w:rPr>
          <w:rFonts w:ascii="宋体" w:eastAsia="宋体" w:hAnsi="宋体"/>
        </w:rPr>
        <w:t>600240</w:t>
      </w:r>
      <w:r w:rsidR="004609AB" w:rsidRPr="001069A8">
        <w:rPr>
          <w:rFonts w:ascii="宋体" w:eastAsia="宋体" w:hAnsi="宋体" w:hint="eastAsia"/>
        </w:rPr>
        <w:t>)</w:t>
      </w:r>
      <w:r w:rsidR="004609AB" w:rsidRPr="001069A8">
        <w:rPr>
          <w:rFonts w:ascii="宋体" w:eastAsia="宋体" w:hAnsi="宋体"/>
        </w:rPr>
        <w:t>自 201</w:t>
      </w:r>
      <w:r w:rsidR="00A40F2F" w:rsidRPr="001069A8">
        <w:rPr>
          <w:rFonts w:ascii="宋体" w:eastAsia="宋体" w:hAnsi="宋体"/>
        </w:rPr>
        <w:t>9</w:t>
      </w:r>
      <w:r w:rsidR="004609AB" w:rsidRPr="001069A8">
        <w:rPr>
          <w:rFonts w:ascii="宋体" w:eastAsia="宋体" w:hAnsi="宋体"/>
        </w:rPr>
        <w:t xml:space="preserve"> 年 </w:t>
      </w:r>
      <w:r>
        <w:rPr>
          <w:rFonts w:ascii="宋体" w:eastAsia="宋体" w:hAnsi="宋体"/>
        </w:rPr>
        <w:t>12</w:t>
      </w:r>
      <w:r w:rsidR="004609AB" w:rsidRPr="001069A8">
        <w:rPr>
          <w:rFonts w:ascii="宋体" w:eastAsia="宋体" w:hAnsi="宋体"/>
        </w:rPr>
        <w:t xml:space="preserve">月 </w:t>
      </w:r>
      <w:r>
        <w:rPr>
          <w:rFonts w:ascii="宋体" w:eastAsia="宋体" w:hAnsi="宋体"/>
        </w:rPr>
        <w:t>12</w:t>
      </w:r>
      <w:r w:rsidR="004609AB" w:rsidRPr="001069A8">
        <w:rPr>
          <w:rFonts w:ascii="宋体" w:eastAsia="宋体" w:hAnsi="宋体"/>
        </w:rPr>
        <w:t>日起进入退市整理期，退市整理期为三十个交易日，</w:t>
      </w:r>
      <w:r w:rsidR="006B36BA">
        <w:rPr>
          <w:rFonts w:ascii="宋体" w:eastAsia="宋体" w:hAnsi="宋体" w:hint="eastAsia"/>
        </w:rPr>
        <w:t>截止本公告日交易</w:t>
      </w:r>
      <w:r w:rsidR="00A915A3">
        <w:rPr>
          <w:rFonts w:ascii="宋体" w:eastAsia="宋体" w:hAnsi="宋体" w:hint="eastAsia"/>
        </w:rPr>
        <w:t>2</w:t>
      </w:r>
      <w:r w:rsidR="00BF0493">
        <w:rPr>
          <w:rFonts w:ascii="宋体" w:eastAsia="宋体" w:hAnsi="宋体"/>
        </w:rPr>
        <w:t>8</w:t>
      </w:r>
      <w:r w:rsidR="006B36BA">
        <w:rPr>
          <w:rFonts w:ascii="宋体" w:eastAsia="宋体" w:hAnsi="宋体" w:hint="eastAsia"/>
        </w:rPr>
        <w:t>个交易日，剩余</w:t>
      </w:r>
      <w:r w:rsidR="00BF0493">
        <w:rPr>
          <w:rFonts w:ascii="宋体" w:eastAsia="宋体" w:hAnsi="宋体"/>
        </w:rPr>
        <w:t>2</w:t>
      </w:r>
      <w:r w:rsidR="006B36BA">
        <w:rPr>
          <w:rFonts w:ascii="宋体" w:eastAsia="宋体" w:hAnsi="宋体" w:hint="eastAsia"/>
        </w:rPr>
        <w:t>个交易日，</w:t>
      </w:r>
      <w:r w:rsidR="00037CA4" w:rsidRPr="001069A8">
        <w:rPr>
          <w:rFonts w:ascii="宋体" w:eastAsia="宋体" w:hAnsi="宋体"/>
        </w:rPr>
        <w:t>预计最后交易日期为20</w:t>
      </w:r>
      <w:r>
        <w:rPr>
          <w:rFonts w:ascii="宋体" w:eastAsia="宋体" w:hAnsi="宋体"/>
        </w:rPr>
        <w:t>20</w:t>
      </w:r>
      <w:r w:rsidR="00037CA4" w:rsidRPr="001069A8">
        <w:rPr>
          <w:rFonts w:ascii="宋体" w:eastAsia="宋体" w:hAnsi="宋体"/>
        </w:rPr>
        <w:t>年1月</w:t>
      </w:r>
      <w:r>
        <w:rPr>
          <w:rFonts w:ascii="宋体" w:eastAsia="宋体" w:hAnsi="宋体"/>
        </w:rPr>
        <w:t>23</w:t>
      </w:r>
      <w:r w:rsidR="00037CA4" w:rsidRPr="001069A8">
        <w:rPr>
          <w:rFonts w:ascii="宋体" w:eastAsia="宋体" w:hAnsi="宋体"/>
        </w:rPr>
        <w:t>日</w:t>
      </w:r>
      <w:r w:rsidR="004609AB" w:rsidRPr="001069A8">
        <w:rPr>
          <w:rFonts w:ascii="宋体" w:eastAsia="宋体" w:hAnsi="宋体" w:hint="eastAsia"/>
        </w:rPr>
        <w:t>，</w:t>
      </w:r>
      <w:r w:rsidR="006B36BA">
        <w:rPr>
          <w:rFonts w:ascii="宋体" w:eastAsia="宋体" w:hAnsi="宋体" w:hint="eastAsia"/>
        </w:rPr>
        <w:t>交易期满将被终止上市</w:t>
      </w:r>
      <w:r w:rsidR="004609AB" w:rsidRPr="001069A8">
        <w:rPr>
          <w:rFonts w:ascii="宋体" w:eastAsia="宋体" w:hAnsi="宋体"/>
        </w:rPr>
        <w:t>。</w:t>
      </w:r>
    </w:p>
    <w:p w:rsidR="00037CA4" w:rsidRPr="001069A8" w:rsidRDefault="00125EDE" w:rsidP="001069A8">
      <w:pPr>
        <w:ind w:firstLineChars="200" w:firstLine="420"/>
        <w:jc w:val="left"/>
        <w:rPr>
          <w:rFonts w:ascii="宋体" w:eastAsia="宋体" w:hAnsi="宋体"/>
        </w:rPr>
      </w:pPr>
      <w:r w:rsidRPr="001069A8">
        <w:rPr>
          <w:rFonts w:ascii="宋体" w:eastAsia="宋体" w:hAnsi="宋体" w:hint="eastAsia"/>
        </w:rPr>
        <w:t>请</w:t>
      </w:r>
      <w:r w:rsidRPr="001069A8">
        <w:rPr>
          <w:rFonts w:ascii="宋体" w:eastAsia="宋体" w:hAnsi="宋体"/>
        </w:rPr>
        <w:t>各位</w:t>
      </w:r>
      <w:r w:rsidRPr="001069A8">
        <w:rPr>
          <w:rFonts w:ascii="宋体" w:eastAsia="宋体" w:hAnsi="宋体" w:hint="eastAsia"/>
        </w:rPr>
        <w:t>投资者及时</w:t>
      </w:r>
      <w:r w:rsidR="000964C9" w:rsidRPr="001069A8">
        <w:rPr>
          <w:rFonts w:ascii="宋体" w:eastAsia="宋体" w:hAnsi="宋体"/>
        </w:rPr>
        <w:t>通过</w:t>
      </w:r>
      <w:r w:rsidR="001069A8">
        <w:rPr>
          <w:rFonts w:ascii="宋体" w:eastAsia="宋体" w:hAnsi="宋体" w:hint="eastAsia"/>
        </w:rPr>
        <w:t>上交</w:t>
      </w:r>
      <w:proofErr w:type="gramStart"/>
      <w:r w:rsidR="001069A8">
        <w:rPr>
          <w:rFonts w:ascii="宋体" w:eastAsia="宋体" w:hAnsi="宋体" w:hint="eastAsia"/>
        </w:rPr>
        <w:t>所</w:t>
      </w:r>
      <w:r w:rsidRPr="001069A8">
        <w:rPr>
          <w:rFonts w:ascii="宋体" w:eastAsia="宋体" w:hAnsi="宋体"/>
        </w:rPr>
        <w:t>官网等</w:t>
      </w:r>
      <w:proofErr w:type="gramEnd"/>
      <w:r w:rsidRPr="001069A8">
        <w:rPr>
          <w:rFonts w:ascii="宋体" w:eastAsia="宋体" w:hAnsi="宋体"/>
        </w:rPr>
        <w:t>途径查询</w:t>
      </w:r>
      <w:r w:rsidRPr="001069A8">
        <w:rPr>
          <w:rFonts w:ascii="宋体" w:eastAsia="宋体" w:hAnsi="宋体" w:hint="eastAsia"/>
        </w:rPr>
        <w:t>最新公告</w:t>
      </w:r>
      <w:r w:rsidRPr="001069A8">
        <w:rPr>
          <w:rFonts w:ascii="宋体" w:eastAsia="宋体" w:hAnsi="宋体"/>
        </w:rPr>
        <w:t>，务必注意交易中的风险</w:t>
      </w:r>
      <w:r w:rsidRPr="001069A8">
        <w:rPr>
          <w:rFonts w:ascii="宋体" w:eastAsia="宋体" w:hAnsi="宋体" w:hint="eastAsia"/>
        </w:rPr>
        <w:t>，</w:t>
      </w:r>
      <w:r w:rsidRPr="001069A8">
        <w:rPr>
          <w:rFonts w:ascii="宋体" w:eastAsia="宋体" w:hAnsi="宋体"/>
        </w:rPr>
        <w:t>审慎投资</w:t>
      </w:r>
      <w:r w:rsidRPr="001069A8">
        <w:rPr>
          <w:rFonts w:ascii="宋体" w:eastAsia="宋体" w:hAnsi="宋体" w:hint="eastAsia"/>
        </w:rPr>
        <w:t>。</w:t>
      </w:r>
    </w:p>
    <w:p w:rsidR="00BF0493" w:rsidRDefault="00A527B5" w:rsidP="00BF0493">
      <w:pPr>
        <w:ind w:firstLineChars="200" w:firstLine="420"/>
        <w:jc w:val="left"/>
        <w:rPr>
          <w:rStyle w:val="a3"/>
          <w:rFonts w:ascii="宋体" w:eastAsia="宋体" w:hAnsi="宋体"/>
        </w:rPr>
      </w:pPr>
      <w:r>
        <w:rPr>
          <w:rFonts w:ascii="宋体" w:eastAsia="宋体" w:hAnsi="宋体" w:hint="eastAsia"/>
        </w:rPr>
        <w:t>详见：</w:t>
      </w:r>
      <w:hyperlink r:id="rId6" w:history="1">
        <w:r w:rsidR="00BF0493" w:rsidRPr="000B3F81">
          <w:rPr>
            <w:rStyle w:val="a3"/>
            <w:rFonts w:ascii="宋体" w:eastAsia="宋体" w:hAnsi="宋体"/>
          </w:rPr>
          <w:t>http://www.sse.com.cn/assortment/stock/list/info/announcement/index.shtml?productId=600240</w:t>
        </w:r>
      </w:hyperlink>
    </w:p>
    <w:p w:rsidR="00857F03" w:rsidRPr="001069A8" w:rsidRDefault="00857F03" w:rsidP="00BF0493">
      <w:pPr>
        <w:ind w:firstLineChars="2100" w:firstLine="4410"/>
        <w:jc w:val="left"/>
        <w:rPr>
          <w:rFonts w:ascii="宋体" w:eastAsia="宋体" w:hAnsi="宋体"/>
        </w:rPr>
      </w:pPr>
      <w:r w:rsidRPr="001069A8">
        <w:rPr>
          <w:rFonts w:ascii="宋体" w:eastAsia="宋体" w:hAnsi="宋体" w:hint="eastAsia"/>
        </w:rPr>
        <w:t xml:space="preserve"> </w:t>
      </w:r>
      <w:proofErr w:type="gramStart"/>
      <w:r w:rsidRPr="001069A8">
        <w:rPr>
          <w:rFonts w:ascii="宋体" w:eastAsia="宋体" w:hAnsi="宋体" w:hint="eastAsia"/>
        </w:rPr>
        <w:t>川财</w:t>
      </w:r>
      <w:r w:rsidRPr="001069A8">
        <w:rPr>
          <w:rFonts w:ascii="宋体" w:eastAsia="宋体" w:hAnsi="宋体"/>
        </w:rPr>
        <w:t>证券</w:t>
      </w:r>
      <w:proofErr w:type="gramEnd"/>
      <w:r w:rsidRPr="001069A8">
        <w:rPr>
          <w:rFonts w:ascii="宋体" w:eastAsia="宋体" w:hAnsi="宋体"/>
        </w:rPr>
        <w:t>有限责任公司</w:t>
      </w:r>
    </w:p>
    <w:p w:rsidR="00857F03" w:rsidRPr="001069A8" w:rsidRDefault="00857F03" w:rsidP="001069A8">
      <w:pPr>
        <w:ind w:firstLineChars="200" w:firstLine="420"/>
        <w:jc w:val="left"/>
        <w:rPr>
          <w:rFonts w:ascii="宋体" w:eastAsia="宋体" w:hAnsi="宋体"/>
        </w:rPr>
      </w:pPr>
      <w:r w:rsidRPr="001069A8">
        <w:rPr>
          <w:rFonts w:ascii="宋体" w:eastAsia="宋体" w:hAnsi="宋体" w:hint="eastAsia"/>
        </w:rPr>
        <w:t xml:space="preserve">                                </w:t>
      </w:r>
      <w:r w:rsidRPr="001069A8">
        <w:rPr>
          <w:rFonts w:ascii="宋体" w:eastAsia="宋体" w:hAnsi="宋体"/>
        </w:rPr>
        <w:t xml:space="preserve">       </w:t>
      </w:r>
      <w:r w:rsidRPr="001069A8">
        <w:rPr>
          <w:rFonts w:ascii="宋体" w:eastAsia="宋体" w:hAnsi="宋体" w:hint="eastAsia"/>
        </w:rPr>
        <w:t xml:space="preserve"> </w:t>
      </w:r>
      <w:r w:rsidR="00BF0493">
        <w:rPr>
          <w:rFonts w:ascii="宋体" w:eastAsia="宋体" w:hAnsi="宋体"/>
        </w:rPr>
        <w:t xml:space="preserve">  </w:t>
      </w:r>
      <w:r w:rsidRPr="001069A8">
        <w:rPr>
          <w:rFonts w:ascii="宋体" w:eastAsia="宋体" w:hAnsi="宋体"/>
        </w:rPr>
        <w:t>20</w:t>
      </w:r>
      <w:r w:rsidR="00B92ADE">
        <w:rPr>
          <w:rFonts w:ascii="宋体" w:eastAsia="宋体" w:hAnsi="宋体"/>
        </w:rPr>
        <w:t>20</w:t>
      </w:r>
      <w:r w:rsidRPr="001069A8">
        <w:rPr>
          <w:rFonts w:ascii="宋体" w:eastAsia="宋体" w:hAnsi="宋体"/>
        </w:rPr>
        <w:t>年</w:t>
      </w:r>
      <w:r w:rsidR="00037CA4" w:rsidRPr="001069A8">
        <w:rPr>
          <w:rFonts w:ascii="宋体" w:eastAsia="宋体" w:hAnsi="宋体"/>
        </w:rPr>
        <w:t>1</w:t>
      </w:r>
      <w:r w:rsidRPr="001069A8">
        <w:rPr>
          <w:rFonts w:ascii="宋体" w:eastAsia="宋体" w:hAnsi="宋体"/>
        </w:rPr>
        <w:t>月</w:t>
      </w:r>
      <w:r w:rsidR="001F4A93">
        <w:rPr>
          <w:rFonts w:ascii="宋体" w:eastAsia="宋体" w:hAnsi="宋体"/>
        </w:rPr>
        <w:t>2</w:t>
      </w:r>
      <w:r w:rsidR="00BF0493">
        <w:rPr>
          <w:rFonts w:ascii="宋体" w:eastAsia="宋体" w:hAnsi="宋体"/>
        </w:rPr>
        <w:t>1</w:t>
      </w:r>
      <w:r w:rsidRPr="001069A8">
        <w:rPr>
          <w:rFonts w:ascii="宋体" w:eastAsia="宋体" w:hAnsi="宋体"/>
        </w:rPr>
        <w:t>日</w:t>
      </w:r>
    </w:p>
    <w:bookmarkEnd w:id="0"/>
    <w:bookmarkEnd w:id="2"/>
    <w:p w:rsidR="00857F03" w:rsidRPr="001069A8" w:rsidRDefault="00857F03" w:rsidP="001069A8">
      <w:pPr>
        <w:ind w:firstLineChars="200" w:firstLine="420"/>
        <w:jc w:val="left"/>
        <w:rPr>
          <w:rFonts w:ascii="宋体" w:eastAsia="宋体" w:hAnsi="宋体"/>
        </w:rPr>
      </w:pPr>
    </w:p>
    <w:p w:rsidR="00125EDE" w:rsidRDefault="00125EDE" w:rsidP="00125EDE">
      <w:pPr>
        <w:ind w:firstLineChars="200" w:firstLine="420"/>
      </w:pPr>
    </w:p>
    <w:p w:rsidR="00125EDE" w:rsidRPr="00125EDE" w:rsidRDefault="00125EDE" w:rsidP="00125EDE">
      <w:r>
        <w:rPr>
          <w:rFonts w:hint="eastAsia"/>
        </w:rPr>
        <w:t xml:space="preserve">　</w:t>
      </w:r>
    </w:p>
    <w:bookmarkEnd w:id="1"/>
    <w:p w:rsidR="00125EDE" w:rsidRPr="00125EDE" w:rsidRDefault="00125EDE" w:rsidP="00125EDE"/>
    <w:sectPr w:rsidR="00125EDE" w:rsidRPr="00125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D5C" w:rsidRDefault="00B45D5C" w:rsidP="004609AB">
      <w:r>
        <w:separator/>
      </w:r>
    </w:p>
  </w:endnote>
  <w:endnote w:type="continuationSeparator" w:id="0">
    <w:p w:rsidR="00B45D5C" w:rsidRDefault="00B45D5C" w:rsidP="0046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D5C" w:rsidRDefault="00B45D5C" w:rsidP="004609AB">
      <w:r>
        <w:separator/>
      </w:r>
    </w:p>
  </w:footnote>
  <w:footnote w:type="continuationSeparator" w:id="0">
    <w:p w:rsidR="00B45D5C" w:rsidRDefault="00B45D5C" w:rsidP="00460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DE"/>
    <w:rsid w:val="00037CA4"/>
    <w:rsid w:val="00080DCE"/>
    <w:rsid w:val="000964C9"/>
    <w:rsid w:val="000F0B38"/>
    <w:rsid w:val="001069A8"/>
    <w:rsid w:val="00125EDE"/>
    <w:rsid w:val="001326DC"/>
    <w:rsid w:val="00150BD1"/>
    <w:rsid w:val="00177F9A"/>
    <w:rsid w:val="0019534A"/>
    <w:rsid w:val="001956F3"/>
    <w:rsid w:val="001F4A93"/>
    <w:rsid w:val="002050A6"/>
    <w:rsid w:val="002573B2"/>
    <w:rsid w:val="002C7D55"/>
    <w:rsid w:val="002E3CC1"/>
    <w:rsid w:val="003C0883"/>
    <w:rsid w:val="0042187D"/>
    <w:rsid w:val="004609AB"/>
    <w:rsid w:val="004612CA"/>
    <w:rsid w:val="0053437D"/>
    <w:rsid w:val="00536A25"/>
    <w:rsid w:val="005501CA"/>
    <w:rsid w:val="005C7BD8"/>
    <w:rsid w:val="005E6D62"/>
    <w:rsid w:val="006B36BA"/>
    <w:rsid w:val="006C3EB1"/>
    <w:rsid w:val="007806C3"/>
    <w:rsid w:val="00835146"/>
    <w:rsid w:val="00851A6D"/>
    <w:rsid w:val="00857F03"/>
    <w:rsid w:val="00875B37"/>
    <w:rsid w:val="008B7A06"/>
    <w:rsid w:val="009A2CE4"/>
    <w:rsid w:val="009A5036"/>
    <w:rsid w:val="009F1755"/>
    <w:rsid w:val="00A16091"/>
    <w:rsid w:val="00A4037B"/>
    <w:rsid w:val="00A40F2F"/>
    <w:rsid w:val="00A527B5"/>
    <w:rsid w:val="00A915A3"/>
    <w:rsid w:val="00AE355C"/>
    <w:rsid w:val="00B40FDC"/>
    <w:rsid w:val="00B45D5C"/>
    <w:rsid w:val="00B60325"/>
    <w:rsid w:val="00B6548C"/>
    <w:rsid w:val="00B92ADE"/>
    <w:rsid w:val="00BF0493"/>
    <w:rsid w:val="00BF1A16"/>
    <w:rsid w:val="00C81627"/>
    <w:rsid w:val="00CC0CFF"/>
    <w:rsid w:val="00CC301A"/>
    <w:rsid w:val="00E47736"/>
    <w:rsid w:val="00E92819"/>
    <w:rsid w:val="00EF1479"/>
    <w:rsid w:val="00F6113F"/>
    <w:rsid w:val="00F65A58"/>
    <w:rsid w:val="00F863EC"/>
    <w:rsid w:val="00FC7CF4"/>
    <w:rsid w:val="00F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CF2C0"/>
  <w15:chartTrackingRefBased/>
  <w15:docId w15:val="{D1CC8D06-6010-4CB0-8BEF-5B6F69ED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F863E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E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25EDE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460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609A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60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609AB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F863EC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73">
                  <w:marLeft w:val="0"/>
                  <w:marRight w:val="0"/>
                  <w:marTop w:val="0"/>
                  <w:marBottom w:val="0"/>
                  <w:divBdr>
                    <w:top w:val="single" w:sz="6" w:space="0" w:color="005FC9"/>
                    <w:left w:val="single" w:sz="6" w:space="0" w:color="005FC9"/>
                    <w:bottom w:val="single" w:sz="6" w:space="0" w:color="005FC9"/>
                    <w:right w:val="single" w:sz="6" w:space="0" w:color="005FC9"/>
                  </w:divBdr>
                </w:div>
              </w:divsChild>
            </w:div>
          </w:divsChild>
        </w:div>
        <w:div w:id="12480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38189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7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4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378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56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682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318149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0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89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CDCDC"/>
                            <w:left w:val="single" w:sz="6" w:space="0" w:color="DCDCDC"/>
                            <w:bottom w:val="single" w:sz="6" w:space="30" w:color="DCDCDC"/>
                            <w:right w:val="single" w:sz="6" w:space="0" w:color="DCDCDC"/>
                          </w:divBdr>
                          <w:divsChild>
                            <w:div w:id="212206459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98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13454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6399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DCDCDC"/>
                                    <w:left w:val="single" w:sz="6" w:space="8" w:color="DCDCDC"/>
                                    <w:bottom w:val="single" w:sz="6" w:space="8" w:color="DCDCDC"/>
                                    <w:right w:val="single" w:sz="6" w:space="8" w:color="DCDCDC"/>
                                  </w:divBdr>
                                  <w:divsChild>
                                    <w:div w:id="125154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0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59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72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45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2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9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47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07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34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36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59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3774362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6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58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2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06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6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320550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883825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6D6D6"/>
                                                            <w:left w:val="single" w:sz="6" w:space="0" w:color="D6D6D6"/>
                                                            <w:bottom w:val="single" w:sz="6" w:space="0" w:color="D6D6D6"/>
                                                            <w:right w:val="single" w:sz="6" w:space="0" w:color="D6D6D6"/>
                                                          </w:divBdr>
                                                          <w:divsChild>
                                                            <w:div w:id="1276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557798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5355551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12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21106">
          <w:marLeft w:val="0"/>
          <w:marRight w:val="0"/>
          <w:marTop w:val="0"/>
          <w:marBottom w:val="0"/>
          <w:divBdr>
            <w:top w:val="single" w:sz="6" w:space="0" w:color="D9D9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141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06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43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62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82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8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2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4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6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5265"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  <w:divsChild>
            <w:div w:id="892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AAAAA"/>
                        <w:bottom w:val="none" w:sz="0" w:space="0" w:color="auto"/>
                        <w:right w:val="none" w:sz="0" w:space="0" w:color="auto"/>
                      </w:divBdr>
                    </w:div>
                    <w:div w:id="123905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AAAAAA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6131">
                  <w:marLeft w:val="0"/>
                  <w:marRight w:val="0"/>
                  <w:marTop w:val="0"/>
                  <w:marBottom w:val="0"/>
                  <w:divBdr>
                    <w:top w:val="single" w:sz="6" w:space="0" w:color="005FC9"/>
                    <w:left w:val="single" w:sz="6" w:space="0" w:color="005FC9"/>
                    <w:bottom w:val="single" w:sz="6" w:space="0" w:color="005FC9"/>
                    <w:right w:val="single" w:sz="6" w:space="0" w:color="005FC9"/>
                  </w:divBdr>
                </w:div>
              </w:divsChild>
            </w:div>
          </w:divsChild>
        </w:div>
        <w:div w:id="6433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5594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8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303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331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5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11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44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23400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70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CDCDC"/>
                            <w:left w:val="single" w:sz="6" w:space="0" w:color="DCDCDC"/>
                            <w:bottom w:val="single" w:sz="6" w:space="30" w:color="DCDCDC"/>
                            <w:right w:val="single" w:sz="6" w:space="0" w:color="DCDCDC"/>
                          </w:divBdr>
                          <w:divsChild>
                            <w:div w:id="107616711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3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1055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3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41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8" w:color="DCDCDC"/>
                                    <w:left w:val="single" w:sz="6" w:space="8" w:color="DCDCDC"/>
                                    <w:bottom w:val="single" w:sz="6" w:space="8" w:color="DCDCDC"/>
                                    <w:right w:val="single" w:sz="6" w:space="8" w:color="DCDCDC"/>
                                  </w:divBdr>
                                  <w:divsChild>
                                    <w:div w:id="107743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1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1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38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15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20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90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53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17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45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86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3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18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04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13701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1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8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63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0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22280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3168308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6D6D6"/>
                                                            <w:left w:val="single" w:sz="6" w:space="0" w:color="D6D6D6"/>
                                                            <w:bottom w:val="single" w:sz="6" w:space="0" w:color="D6D6D6"/>
                                                            <w:right w:val="single" w:sz="6" w:space="0" w:color="D6D6D6"/>
                                                          </w:divBdr>
                                                          <w:divsChild>
                                                            <w:div w:id="1065647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84590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7892529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808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791601">
          <w:marLeft w:val="0"/>
          <w:marRight w:val="0"/>
          <w:marTop w:val="0"/>
          <w:marBottom w:val="0"/>
          <w:divBdr>
            <w:top w:val="single" w:sz="6" w:space="0" w:color="D9D9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519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51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9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4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3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0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00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5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8674"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809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e.com.cn/assortment/stock/list/info/announcement/index.shtml?productId=60024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钟露</dc:creator>
  <cp:keywords/>
  <dc:description/>
  <cp:lastModifiedBy>钟露</cp:lastModifiedBy>
  <cp:revision>2</cp:revision>
  <dcterms:created xsi:type="dcterms:W3CDTF">2020-01-21T01:10:00Z</dcterms:created>
  <dcterms:modified xsi:type="dcterms:W3CDTF">2020-01-21T01:10:00Z</dcterms:modified>
</cp:coreProperties>
</file>