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关于收到上交所交易监管提示函的相关通知</w:t>
      </w:r>
    </w:p>
    <w:p>
      <w:pPr>
        <w:widowControl/>
        <w:spacing w:line="360" w:lineRule="auto"/>
        <w:jc w:val="left"/>
        <w:outlineLvl w:val="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各分支机构：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我司收到上海证券交易所的《交易监管提示函》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根据要求，需向客户提示交易证券“*ST辅仁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600781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”相关风险，督促客户理性投资，审慎交易。现对具体工作要求如下：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一、通过集中交易柜台系统查询分支机构近期（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2022年12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日）交易以及持有证券“*ST辅仁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600781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”的投资者，通过分支机构现场、发送短信、微信等方式</w:t>
      </w:r>
      <w:r>
        <w:rPr>
          <w:rFonts w:hint="eastAsia" w:ascii="仿宋" w:hAnsi="仿宋" w:eastAsia="仿宋"/>
          <w:bCs/>
          <w:sz w:val="32"/>
          <w:szCs w:val="32"/>
        </w:rPr>
        <w:t>及时</w:t>
      </w:r>
      <w:r>
        <w:rPr>
          <w:rFonts w:hint="eastAsia" w:ascii="仿宋" w:hAnsi="仿宋" w:eastAsia="仿宋"/>
          <w:sz w:val="32"/>
          <w:szCs w:val="32"/>
        </w:rPr>
        <w:t>做好客户交易风险提示工作（具体内容请见附件1）；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二、密切关注客户交易证券“*ST辅仁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600781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”情况，加强以上证券的交易监控，及时发现、制止可能存在的异常交易行为。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请分支机构务必做好客户解释和沟通工作，做好以上工作的相关留痕。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经纪业务部</w:t>
      </w: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hint="eastAsia" w:ascii="仿宋" w:hAnsi="仿宋" w:eastAsia="仿宋"/>
          <w:b/>
          <w:sz w:val="32"/>
          <w:szCs w:val="32"/>
        </w:rPr>
      </w:pPr>
    </w:p>
    <w:p>
      <w:pPr>
        <w:widowControl/>
        <w:spacing w:before="100" w:beforeAutospacing="1" w:after="100" w:afterAutospacing="1"/>
        <w:jc w:val="left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关于</w:t>
      </w:r>
      <w:r>
        <w:rPr>
          <w:rFonts w:hint="eastAsia" w:ascii="仿宋" w:hAnsi="仿宋" w:eastAsia="仿宋"/>
          <w:b/>
          <w:bCs/>
          <w:sz w:val="32"/>
          <w:szCs w:val="32"/>
        </w:rPr>
        <w:t>“*ST辅仁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</w:rPr>
        <w:t>600781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/>
          <w:b/>
          <w:bCs/>
          <w:sz w:val="32"/>
          <w:szCs w:val="32"/>
        </w:rPr>
        <w:t>”证券交易</w:t>
      </w:r>
      <w:r>
        <w:rPr>
          <w:rFonts w:hint="eastAsia" w:ascii="仿宋" w:hAnsi="仿宋" w:eastAsia="仿宋"/>
          <w:b/>
          <w:sz w:val="32"/>
          <w:szCs w:val="32"/>
        </w:rPr>
        <w:t>的风险提示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“*ST辅仁”(600781) 2023年1月30日发布关于公司股票可能被终止上市的风险提示公告，称公司预计2022年期末净资产为-14.8亿元至-18.8亿元，根据《上海证券交易所股票上市规则》的相关规定，公司将触及财务类退市指标情形，公司股票将被终止上市，请广大投资者注意投资风险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如投资者因参与以上证券交易发生异常交易行为，上海证券交易所将视情况从重采取列为重点监控账户、暂停投资者账户交易、限制投资者账户交易、认定为不合格投资者等自律管理措施。</w:t>
      </w:r>
    </w:p>
    <w:p>
      <w:pPr>
        <w:ind w:firstLine="640" w:firstLineChars="200"/>
        <w:jc w:val="righ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川财证券有限责任公司</w:t>
      </w:r>
    </w:p>
    <w:p>
      <w:pPr>
        <w:ind w:firstLine="640" w:firstLineChars="200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日</w:t>
      </w:r>
    </w:p>
    <w:p>
      <w:pPr>
        <w:ind w:firstLine="640" w:firstLineChars="200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仿宋_GB2312" w:hAnsi="微软雅黑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color w:val="000000"/>
          <w:kern w:val="0"/>
          <w:sz w:val="32"/>
          <w:szCs w:val="32"/>
        </w:rPr>
        <w:t>短信：</w:t>
      </w:r>
    </w:p>
    <w:p>
      <w:pP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尊敬的投资者：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“*ST辅仁”(600781) 2023年1月30日发布关于公司股票可能被终止上市的风险提示公告，称公司预计2022年期末净资产为-14.8亿元至-18.8亿元，根据《上海证券交易所股票上市规则》的相关规定，公司将触及财务类退市指标情形，公司股票将被终止上市，请广大投资者注意投资风险。</w:t>
      </w:r>
    </w:p>
    <w:p>
      <w:pPr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请投资者及时通过上海证券交易所网站等指定信息披露媒体，查阅上市公司发布的公告信息，持续关注以上证券二级市场交易风险，审慎做出投资决策，谨慎、合规参与交易。</w:t>
      </w:r>
    </w:p>
    <w:p>
      <w:pPr>
        <w:ind w:firstLine="645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</w:p>
    <w:p>
      <w:pPr>
        <w:ind w:firstLine="645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243BD"/>
    <w:rsid w:val="000111EA"/>
    <w:rsid w:val="00020E8C"/>
    <w:rsid w:val="0002137F"/>
    <w:rsid w:val="00042B75"/>
    <w:rsid w:val="00052B39"/>
    <w:rsid w:val="00082EBA"/>
    <w:rsid w:val="00087A22"/>
    <w:rsid w:val="0009099E"/>
    <w:rsid w:val="00093062"/>
    <w:rsid w:val="000B1A2C"/>
    <w:rsid w:val="000C6CC3"/>
    <w:rsid w:val="000D1A72"/>
    <w:rsid w:val="0010757F"/>
    <w:rsid w:val="00132091"/>
    <w:rsid w:val="001379F2"/>
    <w:rsid w:val="00144A97"/>
    <w:rsid w:val="00147554"/>
    <w:rsid w:val="00157CFA"/>
    <w:rsid w:val="00161036"/>
    <w:rsid w:val="00162362"/>
    <w:rsid w:val="00180911"/>
    <w:rsid w:val="0018298A"/>
    <w:rsid w:val="00184240"/>
    <w:rsid w:val="00186D23"/>
    <w:rsid w:val="001D4A7C"/>
    <w:rsid w:val="001F40AA"/>
    <w:rsid w:val="002145CD"/>
    <w:rsid w:val="0022213E"/>
    <w:rsid w:val="00227617"/>
    <w:rsid w:val="00230D60"/>
    <w:rsid w:val="00245F0D"/>
    <w:rsid w:val="00283403"/>
    <w:rsid w:val="002905C7"/>
    <w:rsid w:val="00291F81"/>
    <w:rsid w:val="002A7244"/>
    <w:rsid w:val="002C149D"/>
    <w:rsid w:val="002E4AB3"/>
    <w:rsid w:val="002E6B88"/>
    <w:rsid w:val="002F278A"/>
    <w:rsid w:val="0032088B"/>
    <w:rsid w:val="003210F8"/>
    <w:rsid w:val="00321BDC"/>
    <w:rsid w:val="00381620"/>
    <w:rsid w:val="00387F79"/>
    <w:rsid w:val="003913CE"/>
    <w:rsid w:val="003D54D0"/>
    <w:rsid w:val="003E54D6"/>
    <w:rsid w:val="0040089F"/>
    <w:rsid w:val="004049ED"/>
    <w:rsid w:val="00407F0D"/>
    <w:rsid w:val="00421D53"/>
    <w:rsid w:val="00430C33"/>
    <w:rsid w:val="00445252"/>
    <w:rsid w:val="00466931"/>
    <w:rsid w:val="00475CC1"/>
    <w:rsid w:val="00475CCF"/>
    <w:rsid w:val="004A432A"/>
    <w:rsid w:val="004D4AD8"/>
    <w:rsid w:val="004E74EB"/>
    <w:rsid w:val="004F1B3F"/>
    <w:rsid w:val="004F68BD"/>
    <w:rsid w:val="00501A59"/>
    <w:rsid w:val="00533970"/>
    <w:rsid w:val="005571DF"/>
    <w:rsid w:val="00557C84"/>
    <w:rsid w:val="00560B1B"/>
    <w:rsid w:val="00574B02"/>
    <w:rsid w:val="00581346"/>
    <w:rsid w:val="00597C8F"/>
    <w:rsid w:val="005B4F68"/>
    <w:rsid w:val="005C0CE7"/>
    <w:rsid w:val="005C5667"/>
    <w:rsid w:val="005C5A57"/>
    <w:rsid w:val="005F0633"/>
    <w:rsid w:val="005F1D08"/>
    <w:rsid w:val="00610656"/>
    <w:rsid w:val="00611182"/>
    <w:rsid w:val="006367A3"/>
    <w:rsid w:val="0063757D"/>
    <w:rsid w:val="0068226C"/>
    <w:rsid w:val="00693D04"/>
    <w:rsid w:val="006C0B9C"/>
    <w:rsid w:val="006D1ABC"/>
    <w:rsid w:val="006E0DE8"/>
    <w:rsid w:val="006F7C37"/>
    <w:rsid w:val="007124A5"/>
    <w:rsid w:val="007215DE"/>
    <w:rsid w:val="007262AE"/>
    <w:rsid w:val="00727C15"/>
    <w:rsid w:val="00745291"/>
    <w:rsid w:val="00760116"/>
    <w:rsid w:val="00771909"/>
    <w:rsid w:val="007928D9"/>
    <w:rsid w:val="007947F3"/>
    <w:rsid w:val="007C2915"/>
    <w:rsid w:val="007E13B7"/>
    <w:rsid w:val="00824FDA"/>
    <w:rsid w:val="00827E3A"/>
    <w:rsid w:val="00854F27"/>
    <w:rsid w:val="00862B75"/>
    <w:rsid w:val="008A0BF2"/>
    <w:rsid w:val="008A0D4D"/>
    <w:rsid w:val="008B38F0"/>
    <w:rsid w:val="008D2DD6"/>
    <w:rsid w:val="00942F87"/>
    <w:rsid w:val="009506D8"/>
    <w:rsid w:val="00967E03"/>
    <w:rsid w:val="0099199F"/>
    <w:rsid w:val="009A0B6F"/>
    <w:rsid w:val="009D1DAC"/>
    <w:rsid w:val="009E3DF6"/>
    <w:rsid w:val="009E69D9"/>
    <w:rsid w:val="00A00E3F"/>
    <w:rsid w:val="00A17793"/>
    <w:rsid w:val="00A34095"/>
    <w:rsid w:val="00A45C1C"/>
    <w:rsid w:val="00A6235A"/>
    <w:rsid w:val="00A73E49"/>
    <w:rsid w:val="00A84053"/>
    <w:rsid w:val="00AA1035"/>
    <w:rsid w:val="00AB7E76"/>
    <w:rsid w:val="00AC1B41"/>
    <w:rsid w:val="00AD691B"/>
    <w:rsid w:val="00AF050A"/>
    <w:rsid w:val="00B3179D"/>
    <w:rsid w:val="00B342F7"/>
    <w:rsid w:val="00B375D8"/>
    <w:rsid w:val="00B477FF"/>
    <w:rsid w:val="00B47DA1"/>
    <w:rsid w:val="00B51E3A"/>
    <w:rsid w:val="00B60051"/>
    <w:rsid w:val="00B6769C"/>
    <w:rsid w:val="00B9363B"/>
    <w:rsid w:val="00B93C3D"/>
    <w:rsid w:val="00BB4BC1"/>
    <w:rsid w:val="00BF04EB"/>
    <w:rsid w:val="00C33FD1"/>
    <w:rsid w:val="00C42FF6"/>
    <w:rsid w:val="00C76B81"/>
    <w:rsid w:val="00C81E7C"/>
    <w:rsid w:val="00CA2DD2"/>
    <w:rsid w:val="00CB4E11"/>
    <w:rsid w:val="00CB68BB"/>
    <w:rsid w:val="00CC62C1"/>
    <w:rsid w:val="00CD336C"/>
    <w:rsid w:val="00CD3F53"/>
    <w:rsid w:val="00CF0B77"/>
    <w:rsid w:val="00CF641F"/>
    <w:rsid w:val="00D04028"/>
    <w:rsid w:val="00D16D31"/>
    <w:rsid w:val="00D176EA"/>
    <w:rsid w:val="00D4621A"/>
    <w:rsid w:val="00D535EE"/>
    <w:rsid w:val="00D60912"/>
    <w:rsid w:val="00D774D2"/>
    <w:rsid w:val="00DA092D"/>
    <w:rsid w:val="00DE0728"/>
    <w:rsid w:val="00DE0830"/>
    <w:rsid w:val="00DF22CC"/>
    <w:rsid w:val="00E0581F"/>
    <w:rsid w:val="00E068C1"/>
    <w:rsid w:val="00E11E73"/>
    <w:rsid w:val="00E47A23"/>
    <w:rsid w:val="00E503E1"/>
    <w:rsid w:val="00E50BBD"/>
    <w:rsid w:val="00E628F1"/>
    <w:rsid w:val="00E70265"/>
    <w:rsid w:val="00E84843"/>
    <w:rsid w:val="00E9495C"/>
    <w:rsid w:val="00EB45D1"/>
    <w:rsid w:val="00EC1C5C"/>
    <w:rsid w:val="00ED4038"/>
    <w:rsid w:val="00ED7363"/>
    <w:rsid w:val="00F05CCE"/>
    <w:rsid w:val="00F11069"/>
    <w:rsid w:val="00F2766D"/>
    <w:rsid w:val="00F64903"/>
    <w:rsid w:val="00F67EEE"/>
    <w:rsid w:val="00F72EE9"/>
    <w:rsid w:val="00F75C4A"/>
    <w:rsid w:val="00F75F3C"/>
    <w:rsid w:val="00F85549"/>
    <w:rsid w:val="00F9086C"/>
    <w:rsid w:val="00F93B52"/>
    <w:rsid w:val="00F94EB8"/>
    <w:rsid w:val="00F95EAC"/>
    <w:rsid w:val="00FB26B9"/>
    <w:rsid w:val="00FC3A8D"/>
    <w:rsid w:val="00FF146D"/>
    <w:rsid w:val="033E4E5C"/>
    <w:rsid w:val="04CB111E"/>
    <w:rsid w:val="0F635F9C"/>
    <w:rsid w:val="10A205F8"/>
    <w:rsid w:val="117020C6"/>
    <w:rsid w:val="12DB4B67"/>
    <w:rsid w:val="27444822"/>
    <w:rsid w:val="2A2D5308"/>
    <w:rsid w:val="415D3012"/>
    <w:rsid w:val="41D22B14"/>
    <w:rsid w:val="4EAF64EF"/>
    <w:rsid w:val="53031E2E"/>
    <w:rsid w:val="585D7151"/>
    <w:rsid w:val="661077B8"/>
    <w:rsid w:val="6DD86E3D"/>
    <w:rsid w:val="6EF546BB"/>
    <w:rsid w:val="6F8B0FD2"/>
    <w:rsid w:val="76DA4D3E"/>
    <w:rsid w:val="79064601"/>
    <w:rsid w:val="7D8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fontstyle0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3">
    <w:name w:val="fontstyle21"/>
    <w:basedOn w:val="7"/>
    <w:qFormat/>
    <w:uiPriority w:val="0"/>
    <w:rPr>
      <w:rFonts w:hint="eastAsia" w:ascii="仿宋_GB2312" w:eastAsia="仿宋_GB2312"/>
      <w:color w:val="000000"/>
      <w:sz w:val="28"/>
      <w:szCs w:val="28"/>
    </w:rPr>
  </w:style>
  <w:style w:type="character" w:customStyle="1" w:styleId="14">
    <w:name w:val="fontstyle1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815</Characters>
  <Lines>6</Lines>
  <Paragraphs>1</Paragraphs>
  <TotalTime>4</TotalTime>
  <ScaleCrop>false</ScaleCrop>
  <LinksUpToDate>false</LinksUpToDate>
  <CharactersWithSpaces>956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2021-03-05T06:03:00Z</dcterms:created>
  <dc:creator>WPS_1527991767</dc:creator>
  <cp:lastModifiedBy>lenovo</cp:lastModifiedBy>
  <dcterms:modified xsi:type="dcterms:W3CDTF">2023-02-28T07:36:37Z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